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ED" w:rsidRPr="00725E2F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  <w:r w:rsidRPr="00725E2F">
        <w:rPr>
          <w:rFonts w:ascii="Times New Roman" w:hAnsi="Times New Roman"/>
          <w:color w:val="000000" w:themeColor="text1"/>
          <w:sz w:val="28"/>
          <w:szCs w:val="24"/>
          <w:lang w:val="kk-KZ"/>
        </w:rPr>
        <w:t>ММ "Тургенев орта мектебі"</w:t>
      </w:r>
    </w:p>
    <w:p w:rsidR="00C825ED" w:rsidRPr="00725E2F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725E2F">
        <w:rPr>
          <w:rFonts w:ascii="Times New Roman" w:hAnsi="Times New Roman"/>
          <w:color w:val="000000" w:themeColor="text1"/>
          <w:sz w:val="28"/>
          <w:szCs w:val="24"/>
          <w:lang w:val="kk-KZ"/>
        </w:rPr>
        <w:t>ГУ «</w:t>
      </w:r>
      <w:r w:rsidRPr="00725E2F">
        <w:rPr>
          <w:rFonts w:ascii="Times New Roman" w:hAnsi="Times New Roman"/>
          <w:color w:val="000000" w:themeColor="text1"/>
          <w:sz w:val="28"/>
          <w:szCs w:val="24"/>
        </w:rPr>
        <w:t>Тургеневская средняя школа»</w:t>
      </w:r>
    </w:p>
    <w:p w:rsidR="00C825ED" w:rsidRPr="001F326C" w:rsidRDefault="00C825ED" w:rsidP="00C825ED">
      <w:pPr>
        <w:pStyle w:val="a3"/>
        <w:tabs>
          <w:tab w:val="left" w:pos="708"/>
          <w:tab w:val="left" w:pos="1215"/>
        </w:tabs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1F326C">
        <w:rPr>
          <w:rFonts w:ascii="Times New Roman" w:hAnsi="Times New Roman"/>
          <w:color w:val="000000" w:themeColor="text1"/>
          <w:sz w:val="28"/>
          <w:szCs w:val="24"/>
        </w:rPr>
        <w:t xml:space="preserve">Школьное методическое объединение учителей гуманитарного цикла </w:t>
      </w:r>
    </w:p>
    <w:p w:rsidR="00C825ED" w:rsidRPr="001F326C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C825ED" w:rsidRPr="00725E2F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Pr="00725E2F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Default="004710AE" w:rsidP="00C825ED">
      <w:pPr>
        <w:pStyle w:val="a3"/>
        <w:jc w:val="center"/>
        <w:rPr>
          <w:rFonts w:ascii="Times New Roman" w:hAnsi="Times New Roman"/>
          <w:noProof/>
          <w:color w:val="000000" w:themeColor="text1"/>
          <w:sz w:val="56"/>
          <w:szCs w:val="24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56"/>
          <w:szCs w:val="24"/>
          <w:lang w:val="kk-KZ" w:eastAsia="ru-RU"/>
        </w:rPr>
        <w:t>Статья</w:t>
      </w:r>
      <w:r w:rsidR="00C825ED" w:rsidRPr="001F326C">
        <w:rPr>
          <w:rFonts w:ascii="Times New Roman" w:hAnsi="Times New Roman"/>
          <w:noProof/>
          <w:color w:val="000000" w:themeColor="text1"/>
          <w:sz w:val="56"/>
          <w:szCs w:val="24"/>
          <w:lang w:eastAsia="ru-RU"/>
        </w:rPr>
        <w:t xml:space="preserve"> на тему:</w:t>
      </w:r>
    </w:p>
    <w:p w:rsidR="00C825ED" w:rsidRPr="001F326C" w:rsidRDefault="00C825ED" w:rsidP="00C825ED">
      <w:pPr>
        <w:pStyle w:val="a3"/>
        <w:jc w:val="center"/>
        <w:rPr>
          <w:rFonts w:ascii="Times New Roman" w:hAnsi="Times New Roman"/>
          <w:noProof/>
          <w:color w:val="000000" w:themeColor="text1"/>
          <w:sz w:val="56"/>
          <w:szCs w:val="24"/>
          <w:lang w:eastAsia="ru-RU"/>
        </w:rPr>
      </w:pPr>
    </w:p>
    <w:p w:rsidR="00C825ED" w:rsidRPr="001F326C" w:rsidRDefault="00C825ED" w:rsidP="00C825ED">
      <w:pPr>
        <w:pStyle w:val="a3"/>
        <w:jc w:val="center"/>
        <w:rPr>
          <w:rFonts w:ascii="Times New Roman" w:hAnsi="Times New Roman"/>
          <w:noProof/>
          <w:color w:val="000000" w:themeColor="text1"/>
          <w:sz w:val="56"/>
          <w:szCs w:val="24"/>
          <w:lang w:eastAsia="ru-RU"/>
        </w:rPr>
      </w:pPr>
      <w:bookmarkStart w:id="0" w:name="_GoBack"/>
      <w:r w:rsidRPr="001F326C">
        <w:rPr>
          <w:rFonts w:ascii="Verdana" w:eastAsia="Times New Roman" w:hAnsi="Verdana"/>
          <w:b/>
          <w:bCs/>
          <w:color w:val="006BAE"/>
          <w:sz w:val="48"/>
          <w:szCs w:val="21"/>
          <w:lang w:eastAsia="ru-RU"/>
        </w:rPr>
        <w:t>ИСПОЛЬЗОВАНИЕ SMART-ТЕХНОЛОГИИ НА УРОКАХ</w:t>
      </w:r>
    </w:p>
    <w:p w:rsidR="00C825ED" w:rsidRPr="001F326C" w:rsidRDefault="00C825ED" w:rsidP="00C825ED">
      <w:pPr>
        <w:pStyle w:val="a3"/>
        <w:jc w:val="center"/>
        <w:rPr>
          <w:rFonts w:ascii="Times New Roman" w:hAnsi="Times New Roman"/>
          <w:noProof/>
          <w:color w:val="000000" w:themeColor="text1"/>
          <w:sz w:val="56"/>
          <w:szCs w:val="24"/>
          <w:lang w:eastAsia="ru-RU"/>
        </w:rPr>
      </w:pPr>
    </w:p>
    <w:bookmarkEnd w:id="0"/>
    <w:p w:rsidR="00C825ED" w:rsidRDefault="00C825ED" w:rsidP="00C825ED">
      <w:pPr>
        <w:pStyle w:val="a3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noProof/>
          <w:color w:val="000000" w:themeColor="text1"/>
          <w:sz w:val="36"/>
          <w:szCs w:val="24"/>
          <w:lang w:eastAsia="ru-RU"/>
        </w:rPr>
      </w:pPr>
      <w:r w:rsidRPr="001F326C">
        <w:rPr>
          <w:rFonts w:ascii="Times New Roman" w:hAnsi="Times New Roman"/>
          <w:noProof/>
          <w:color w:val="000000" w:themeColor="text1"/>
          <w:sz w:val="36"/>
          <w:szCs w:val="24"/>
          <w:lang w:eastAsia="ru-RU"/>
        </w:rPr>
        <w:t xml:space="preserve">Учитель русского языка и литературы: </w:t>
      </w:r>
    </w:p>
    <w:p w:rsidR="00C825ED" w:rsidRPr="001F326C" w:rsidRDefault="00C825ED" w:rsidP="00C825ED">
      <w:pPr>
        <w:pStyle w:val="a3"/>
        <w:jc w:val="center"/>
        <w:rPr>
          <w:rFonts w:ascii="Times New Roman" w:hAnsi="Times New Roman"/>
          <w:noProof/>
          <w:color w:val="000000" w:themeColor="text1"/>
          <w:sz w:val="36"/>
          <w:szCs w:val="24"/>
          <w:lang w:eastAsia="ru-RU"/>
        </w:rPr>
      </w:pPr>
      <w:r w:rsidRPr="001F326C">
        <w:rPr>
          <w:rFonts w:ascii="Times New Roman" w:hAnsi="Times New Roman"/>
          <w:noProof/>
          <w:color w:val="000000" w:themeColor="text1"/>
          <w:sz w:val="36"/>
          <w:szCs w:val="24"/>
          <w:lang w:eastAsia="ru-RU"/>
        </w:rPr>
        <w:t>Ешмухамбетова Г.А.</w:t>
      </w:r>
    </w:p>
    <w:p w:rsidR="00C825ED" w:rsidRPr="001F326C" w:rsidRDefault="00C825ED" w:rsidP="00C825ED">
      <w:pPr>
        <w:pStyle w:val="a3"/>
        <w:jc w:val="center"/>
        <w:rPr>
          <w:rFonts w:ascii="Times New Roman" w:hAnsi="Times New Roman"/>
          <w:noProof/>
          <w:color w:val="000000" w:themeColor="text1"/>
          <w:sz w:val="36"/>
          <w:szCs w:val="24"/>
          <w:lang w:eastAsia="ru-RU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C825ED" w:rsidRPr="00725E2F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Pr="00725E2F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Pr="00725E2F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Pr="00725E2F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Pr="00725E2F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Pr="00725E2F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Pr="00725E2F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C825ED" w:rsidRDefault="00C825ED" w:rsidP="00C825ED">
      <w:pPr>
        <w:pStyle w:val="a3"/>
        <w:rPr>
          <w:rFonts w:ascii="Times New Roman" w:hAnsi="Times New Roman"/>
          <w:color w:val="000000" w:themeColor="text1"/>
          <w:sz w:val="28"/>
          <w:szCs w:val="24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C825ED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C825ED" w:rsidRPr="001F326C" w:rsidRDefault="006C538A" w:rsidP="00C825ED">
      <w:pPr>
        <w:pStyle w:val="a3"/>
        <w:jc w:val="center"/>
        <w:rPr>
          <w:rFonts w:ascii="Times New Roman" w:hAnsi="Times New Roman"/>
          <w:color w:val="000000" w:themeColor="text1"/>
          <w:sz w:val="32"/>
          <w:szCs w:val="24"/>
        </w:rPr>
      </w:pPr>
      <w:r>
        <w:rPr>
          <w:rFonts w:ascii="Times New Roman" w:hAnsi="Times New Roman"/>
          <w:color w:val="000000" w:themeColor="text1"/>
          <w:sz w:val="32"/>
          <w:szCs w:val="24"/>
        </w:rPr>
        <w:t>2018</w:t>
      </w:r>
      <w:r w:rsidR="00C825ED" w:rsidRPr="001F326C">
        <w:rPr>
          <w:rFonts w:ascii="Times New Roman" w:hAnsi="Times New Roman"/>
          <w:color w:val="000000" w:themeColor="text1"/>
          <w:sz w:val="32"/>
          <w:szCs w:val="24"/>
        </w:rPr>
        <w:t xml:space="preserve"> год</w:t>
      </w:r>
    </w:p>
    <w:p w:rsidR="00C825ED" w:rsidRDefault="00C825ED" w:rsidP="00C825ED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C825ED" w:rsidRDefault="00C825ED"/>
    <w:tbl>
      <w:tblPr>
        <w:tblW w:w="335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</w:tblGrid>
      <w:tr w:rsidR="005C6591" w:rsidRPr="005C6591" w:rsidTr="00C825ED">
        <w:trPr>
          <w:tblCellSpacing w:w="15" w:type="dxa"/>
        </w:trPr>
        <w:tc>
          <w:tcPr>
            <w:tcW w:w="4953" w:type="pct"/>
            <w:tcBorders>
              <w:top w:val="single" w:sz="12" w:space="0" w:color="005B9A"/>
              <w:left w:val="nil"/>
              <w:bottom w:val="nil"/>
              <w:right w:val="nil"/>
            </w:tcBorders>
            <w:tcMar>
              <w:top w:w="300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C6591" w:rsidRPr="005C6591" w:rsidRDefault="005C6591" w:rsidP="005C659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6BAE"/>
                <w:sz w:val="21"/>
                <w:szCs w:val="21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b/>
                <w:bCs/>
                <w:color w:val="006BAE"/>
                <w:sz w:val="21"/>
                <w:szCs w:val="21"/>
                <w:lang w:eastAsia="ru-RU"/>
              </w:rPr>
              <w:t>ИСПОЛЬЗОВАНИЕ SMART-ТЕХНОЛОГИИ НА УРОКАХ</w:t>
            </w:r>
          </w:p>
        </w:tc>
      </w:tr>
    </w:tbl>
    <w:p w:rsidR="005C6591" w:rsidRPr="005C6591" w:rsidRDefault="005C6591" w:rsidP="005C65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C6591" w:rsidRPr="005C6591" w:rsidTr="005C65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настоящее время в отечественной педагогической психологии всё больше сторонников приобретает подход к обучению с позиции субъект-субъектных отношений, при которых не только педагог, но и ученик выступают полноправными субъектами учебной деятельности.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Сама деятельность при этом становится совместной. Как любой другой вид деятельности, учебная деятельность представляет собой систему, в которой системообразующим фактором выступает цель). Цель рассматривается как идеальное, мысленное предвосхищение результата деятельности в его качественных и количественных параметрах. Цель соотносится со средствами достижения результата, направляет и определяет способ и характер деятельности, играя важнейшую роль в формировании психологической системы деятельности. На уроке в качестве цели могут выступать знания, которые необходимо усвоить, способы действий (умственных и физических), которыми необходимо овладеть, нравственные качества, которые необходимо сформировать. Ученик превращается </w:t>
            </w:r>
            <w:proofErr w:type="gram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активного</w:t>
            </w:r>
            <w:proofErr w:type="gram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субъекта учебной деятельности при условии принятия учебной цели как личностно значимой.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Некоторые учителя думают, что цель урока - это дело учителя. Но, не зная целей, ребёнок чувствует себя словно в каком-то лабиринте. А многие ученики приходят в раздражение, быстро утомляются, у них снижается работоспособность, ухудшаются самочувствие и настроение, потому, что учителя знают, что будет происходить на уроке, а они - нет. И совсем другое чувство возникает у школьников, когда они представляют себе цель того, в чём им предстоит участвовать.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Без умелой организации целеполагающей деятельности учащихся на уроке, ученик не ощущает себя субъектом, это угнетает его психическую деятельность, и, таким образом, негативно сказывается на здоровье.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Вся ответственность в постановке цели на уроке для учащихся лежит полностью на учителе. От того, насколько педагог компетентен в области постановки цели, в какой степени учитель обладает умением сделать учебную цель личностно значимой для своих учеников, понятой ими, зависит, будет ли эта цель принята школьниками и станет ли она действительно системообразующим фактором их учебной деятельности, ведущей деятельности младших школьников. Отсюда  следует, что  педагогу большое внимание необходимо     уделять     формированию   компетенции в области   постановки   цели учебной деятельности.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Цель урока не имеет смысла, пока она не стала целью ученика. Ученик должен понимать значимость достижения цели, видеть, где он может использовать знания и умения, полученные на уроке. Цели объясняют ученику, что он изучает, зачем он работает. Они улучшают обратную связь между учителем и классом, обеспечивают осмысленный контроль и самоконтроль за результатом деятельности. Если ученики не понимают цели, то они не могут привести примеры своей деятельности. </w:t>
            </w:r>
            <w:proofErr w:type="gram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Необходимо </w:t>
            </w:r>
            <w:proofErr w:type="spell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обьяснять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 важность темы для них, для общего значения курса, а не только для контрольной или экзамена.</w:t>
            </w:r>
            <w:proofErr w:type="gram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Очень важно напоминать о цели в ходе урока и её поэтапном достижении. Цели должны быть сформулированы, ориентируясь на интересы учащихся. Ведь главный принцип </w:t>
            </w:r>
            <w:proofErr w:type="spell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человекосообразного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педэксперимента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 "учитель не экспериментирует над детьми, а вместе с ними экспериментирует над учебной деятельностью".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Что же такое цель в обучении?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Цель </w:t>
            </w: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– предвосхищаемый  результат – образовательный  продукт, который должен  быть  создан  за определённый промежуток времени  и его  можно   продиагностировать, т.е. цель  должна  быть проверяема </w:t>
            </w: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Охарактеризовать цель  -  значит  ответить на вопросы: что  именно  должно  быть  достигнуто  в результате,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  что  следует  направить  активность</w:t>
            </w:r>
            <w:proofErr w:type="gram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 такое задачи?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-</w:t>
            </w: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это то, что нужно  сделать, чтобы достичь цели. Другими  словами, это средство  для  достижения  цели. Чтобы  её  охарактеризовать, надо  ответить  на вопрос: как  будет  достигаться цель?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Что такое целеполагание?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65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Целепологание</w:t>
            </w:r>
            <w:proofErr w:type="spellEnd"/>
            <w:r w:rsidRPr="005C65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  обучении – это  установление  учениками  и учителем  целей  и задач  обучения  на определенных  его этапах.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Организация  целеполагания  на уроке – совокупность действий  по определению, осознанию и конкретизации  целей  и задач урока.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Какие </w:t>
            </w:r>
            <w:proofErr w:type="spell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общедидактические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требования предъявляются к  целеполаганию?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Цели должны быть: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Диагностируемые.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Конкретные.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Понятные.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Осознанные.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Описывающие желаемый результат.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Реальные.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Сейчас же я хочу описать один из классических методов постановки задач – метод SMART. Служит он для правильного формулирования и проверки обоснованности задач.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Впервые SMART (</w:t>
            </w:r>
            <w:proofErr w:type="spell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smart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– с английского – умный</w:t>
            </w:r>
            <w:proofErr w:type="gram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)ф</w:t>
            </w:r>
            <w:proofErr w:type="gram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ормат для постановки задачи был изложен Питером </w:t>
            </w:r>
            <w:proofErr w:type="spell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Друкером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середине прошлого века как часть концепции “Управления по задачам” (</w:t>
            </w:r>
            <w:proofErr w:type="spell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Management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by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Ojectives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). Сейчас уже существуют несколько трактовок расшифровки аббревиатуры SMART, которых объединяет одно – цель должна быть понятной, измеримой, приурочена к определенным срокам и ориентированной на конкретные результаты.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Итак, цель должна быть: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5C65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Specific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– чёткая и строго определённая. Цель должна быть недвусмысленная и однозначная. </w:t>
            </w:r>
            <w:proofErr w:type="gram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Сформулированная</w:t>
            </w:r>
            <w:proofErr w:type="gram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таким образом, чтобы её нельзя было понять не правильно и интерпретировать по-своему.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5C65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Measurable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Цель должна быть измеримой, что предполагает наличие количественных и качественных критериев, достигнув которых, можно быть уверенным в достижении цели.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5C65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Achievable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– достижимая. Цель должна быть достижимой с учетом внешних возможностей и рисков, а также тех ресурсов, которыми располагаете Вы или Ваша </w:t>
            </w: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команда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5C65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Result</w:t>
            </w:r>
            <w:proofErr w:type="spellEnd"/>
            <w:r w:rsidRPr="005C65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5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oriented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– ориентированная на результат. Исполнитель должен понимать чего он достигнет, а не чем будет заниматься. Цель должна быть уместной в изменяемой ситуации, изменения должны соответствовать Вашим потребностям и (или) потребностям Ваших обучающихся.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5C65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Time</w:t>
            </w:r>
            <w:proofErr w:type="spellEnd"/>
            <w:r w:rsidRPr="005C65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65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specific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– определена по срокам. Достижение цели должно происходить в четко указанный период времени.</w:t>
            </w:r>
          </w:p>
          <w:p w:rsidR="005C6591" w:rsidRPr="005C6591" w:rsidRDefault="005C6591" w:rsidP="005C659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Каждый из нас, вдумчиво относящийся к целеполаганию, поддержит меня в том, что этот процесс – непростая операция и предполагает определенную последовательность шагов:1.   Учет нормативных документов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   Анализ обстановки.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   Установление на этой основе потребностей и интересов, подлежащих удовлетворению.4.   Выяснение имеющихся для этого ресурсов, сил и возможностей.5.   Выбор потребностей и интересов, удовлетворение которых даст </w:t>
            </w: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наибольший эффект</w:t>
            </w:r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т.е. – формулирование ЦЕЛИ.В процессе работы приходим к выводу, что эффективность организации целеполагания зависит от ряда условий:1. Обеспечение систематичности постановки целей в учебной </w:t>
            </w:r>
            <w:proofErr w:type="spell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деятельности.Использование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учителем многообразных приёмов, обеспечивающих процесс целеполагания у учащихся в различных видах </w:t>
            </w:r>
            <w:proofErr w:type="spell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деятельности.Осознание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школьниками того, что без чётко поставленной цели трудно добиться результата в учебной или другой какой-либо </w:t>
            </w:r>
            <w:proofErr w:type="spell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деятельности.Соблюдение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учителем возрастных и индивидуальных особенностей учащихся в постановке целей5.         Постепенное возрастание доли самостоятельности учащихся в составлении и осуществлении плана своей жизнедеятельности.6. Осуществление учащимися контроля своих </w:t>
            </w:r>
            <w:proofErr w:type="spell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достижений.Легко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заметить, что практически все приёмы целеполагания строятся на диалоге, поэтому очень важно грамотно сформулировать вопросы, учить детей не только отвечать на них, но и придумывать </w:t>
            </w:r>
            <w:proofErr w:type="spell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свои.Преподаватель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может назвать тему урока и предложить учащимся сформулировать цель. Цель можно записать в тетради и на доске. Затем она обсуждается, при этом выясняется, что цель может быть не одна. Теперь необходимо поставить задачи (это можно сделать через действия которые будут выполняться: читать учебник, сделать конспект, слушать доклад, составить таблицу, выписать значения слов и так далее). В конце урока необходимо вернуться к целям и задачам и предложить учащимся не только проанализировать, что им удалось сделать на уроке, но и увидеть, достигли ли они цели, а в зависимости от этого - какое домашнее задание им следует </w:t>
            </w:r>
            <w:proofErr w:type="spell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выполнить.При</w:t>
            </w:r>
            <w:proofErr w:type="spell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формулировке цели урока учитель должен осознавать не только то, чего он хочет достичь, но и каким образом он может это сделать. Использование разнообразных приёмов целеполагания способствует положительной мотивации учения, вызывает продуктивную дискуссию, создаёт такую атмосферу, где уважается любое мнение, развивает критическое отношение к различной информации, превращает учащихся </w:t>
            </w:r>
            <w:proofErr w:type="gram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активных</w:t>
            </w:r>
            <w:proofErr w:type="gramEnd"/>
            <w:r w:rsidRPr="005C659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субъектов процесса обучения.</w:t>
            </w:r>
          </w:p>
        </w:tc>
      </w:tr>
    </w:tbl>
    <w:p w:rsidR="00E75BF5" w:rsidRDefault="00E75BF5"/>
    <w:sectPr w:rsidR="00E75BF5" w:rsidSect="00C825ED">
      <w:pgSz w:w="11906" w:h="16838"/>
      <w:pgMar w:top="1134" w:right="850" w:bottom="1134" w:left="1701" w:header="708" w:footer="708" w:gutter="0"/>
      <w:pgBorders w:display="firstPage" w:offsetFrom="page">
        <w:top w:val="film" w:sz="15" w:space="24" w:color="auto"/>
        <w:left w:val="film" w:sz="15" w:space="24" w:color="auto"/>
        <w:bottom w:val="film" w:sz="15" w:space="24" w:color="auto"/>
        <w:right w:val="film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2F3"/>
    <w:rsid w:val="004710AE"/>
    <w:rsid w:val="005C6591"/>
    <w:rsid w:val="006C538A"/>
    <w:rsid w:val="009402F3"/>
    <w:rsid w:val="00970979"/>
    <w:rsid w:val="00AC15DA"/>
    <w:rsid w:val="00C825ED"/>
    <w:rsid w:val="00E375FA"/>
    <w:rsid w:val="00E75BF5"/>
    <w:rsid w:val="00E8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5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Сунгат Ешмухамбетов</dc:creator>
  <cp:lastModifiedBy>Компьютер</cp:lastModifiedBy>
  <cp:revision>4</cp:revision>
  <dcterms:created xsi:type="dcterms:W3CDTF">2018-12-19T04:59:00Z</dcterms:created>
  <dcterms:modified xsi:type="dcterms:W3CDTF">2018-12-20T03:00:00Z</dcterms:modified>
</cp:coreProperties>
</file>